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9669" w14:textId="02E12FF4" w:rsidR="00B9731C" w:rsidRPr="0045530D" w:rsidRDefault="0021411B" w:rsidP="0021411B">
      <w:pPr>
        <w:jc w:val="center"/>
        <w:rPr>
          <w:rFonts w:ascii="Times New Roman" w:hAnsi="Times New Roman" w:cs="Times New Roman"/>
          <w:sz w:val="25"/>
          <w:szCs w:val="25"/>
        </w:rPr>
      </w:pPr>
      <w:r w:rsidRPr="0045530D">
        <w:rPr>
          <w:rFonts w:ascii="Times New Roman" w:eastAsia="Times New Roman" w:hAnsi="Times New Roman" w:cs="Times New Roman"/>
          <w:b/>
          <w:bCs/>
          <w:noProof/>
          <w:color w:val="333333"/>
          <w:sz w:val="25"/>
          <w:szCs w:val="25"/>
          <w:lang w:val="en-US" w:eastAsia="en-IN"/>
        </w:rPr>
        <w:drawing>
          <wp:inline distT="0" distB="0" distL="0" distR="0" wp14:anchorId="199E4CD5" wp14:editId="68F63E13">
            <wp:extent cx="1847850" cy="600075"/>
            <wp:effectExtent l="0" t="0" r="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847850" cy="600075"/>
                    </a:xfrm>
                    <a:prstGeom prst="rect">
                      <a:avLst/>
                    </a:prstGeom>
                  </pic:spPr>
                </pic:pic>
              </a:graphicData>
            </a:graphic>
          </wp:inline>
        </w:drawing>
      </w:r>
    </w:p>
    <w:p w14:paraId="5E67EF3F" w14:textId="69852D3A" w:rsidR="0021411B" w:rsidRPr="0045530D" w:rsidRDefault="0021411B" w:rsidP="0021411B">
      <w:pPr>
        <w:shd w:val="clear" w:color="auto" w:fill="FFFFFF"/>
        <w:spacing w:after="120" w:line="240" w:lineRule="auto"/>
        <w:jc w:val="center"/>
        <w:rPr>
          <w:rFonts w:ascii="Times New Roman" w:eastAsia="Times New Roman" w:hAnsi="Times New Roman" w:cs="Times New Roman"/>
          <w:b/>
          <w:bCs/>
          <w:color w:val="0070C0"/>
          <w:sz w:val="25"/>
          <w:szCs w:val="25"/>
          <w:u w:val="single"/>
          <w:bdr w:val="none" w:sz="0" w:space="0" w:color="auto" w:frame="1"/>
          <w:lang w:val="en-US" w:eastAsia="en-IN"/>
        </w:rPr>
      </w:pPr>
      <w:r w:rsidRPr="0045530D">
        <w:rPr>
          <w:rFonts w:ascii="Times New Roman" w:eastAsia="Times New Roman" w:hAnsi="Times New Roman" w:cs="Times New Roman"/>
          <w:b/>
          <w:bCs/>
          <w:color w:val="0070C0"/>
          <w:sz w:val="25"/>
          <w:szCs w:val="25"/>
          <w:u w:val="single"/>
          <w:bdr w:val="none" w:sz="0" w:space="0" w:color="auto" w:frame="1"/>
          <w:lang w:val="en-US" w:eastAsia="en-IN"/>
        </w:rPr>
        <w:t>Media Release</w:t>
      </w:r>
    </w:p>
    <w:p w14:paraId="69C416F2" w14:textId="15715D33" w:rsidR="0045530D" w:rsidRPr="0045530D" w:rsidRDefault="0045530D" w:rsidP="0045530D">
      <w:pPr>
        <w:shd w:val="clear" w:color="auto" w:fill="FFFFFF"/>
        <w:spacing w:after="120" w:line="240" w:lineRule="auto"/>
        <w:jc w:val="center"/>
        <w:rPr>
          <w:rFonts w:ascii="Times New Roman" w:eastAsia="Times New Roman" w:hAnsi="Times New Roman" w:cs="Times New Roman"/>
          <w:b/>
          <w:bCs/>
          <w:sz w:val="25"/>
          <w:szCs w:val="25"/>
          <w:bdr w:val="none" w:sz="0" w:space="0" w:color="auto" w:frame="1"/>
          <w:lang w:val="en-US" w:eastAsia="en-IN"/>
        </w:rPr>
      </w:pPr>
      <w:r w:rsidRPr="0045530D">
        <w:rPr>
          <w:rFonts w:ascii="Times New Roman" w:eastAsia="Times New Roman" w:hAnsi="Times New Roman" w:cs="Times New Roman"/>
          <w:b/>
          <w:bCs/>
          <w:sz w:val="25"/>
          <w:szCs w:val="25"/>
          <w:bdr w:val="none" w:sz="0" w:space="0" w:color="auto" w:frame="1"/>
          <w:lang w:val="en-US" w:eastAsia="en-IN"/>
        </w:rPr>
        <w:t xml:space="preserve">CDSL becomes the first depository to open </w:t>
      </w:r>
      <w:r>
        <w:rPr>
          <w:rFonts w:ascii="Times New Roman" w:eastAsia="Times New Roman" w:hAnsi="Times New Roman" w:cs="Times New Roman"/>
          <w:b/>
          <w:bCs/>
          <w:sz w:val="25"/>
          <w:szCs w:val="25"/>
          <w:bdr w:val="none" w:sz="0" w:space="0" w:color="auto" w:frame="1"/>
          <w:lang w:val="en-US" w:eastAsia="en-IN"/>
        </w:rPr>
        <w:t>6</w:t>
      </w:r>
      <w:r w:rsidRPr="0045530D">
        <w:rPr>
          <w:rFonts w:ascii="Times New Roman" w:eastAsia="Times New Roman" w:hAnsi="Times New Roman" w:cs="Times New Roman"/>
          <w:b/>
          <w:bCs/>
          <w:sz w:val="25"/>
          <w:szCs w:val="25"/>
          <w:bdr w:val="none" w:sz="0" w:space="0" w:color="auto" w:frame="1"/>
          <w:lang w:val="en-US" w:eastAsia="en-IN"/>
        </w:rPr>
        <w:t xml:space="preserve"> </w:t>
      </w:r>
      <w:proofErr w:type="gramStart"/>
      <w:r w:rsidRPr="0045530D">
        <w:rPr>
          <w:rFonts w:ascii="Times New Roman" w:eastAsia="Times New Roman" w:hAnsi="Times New Roman" w:cs="Times New Roman"/>
          <w:b/>
          <w:bCs/>
          <w:sz w:val="25"/>
          <w:szCs w:val="25"/>
          <w:bdr w:val="none" w:sz="0" w:space="0" w:color="auto" w:frame="1"/>
          <w:lang w:val="en-US" w:eastAsia="en-IN"/>
        </w:rPr>
        <w:t>crore</w:t>
      </w:r>
      <w:proofErr w:type="gramEnd"/>
      <w:r w:rsidRPr="0045530D">
        <w:rPr>
          <w:rFonts w:ascii="Times New Roman" w:eastAsia="Times New Roman" w:hAnsi="Times New Roman" w:cs="Times New Roman"/>
          <w:b/>
          <w:bCs/>
          <w:sz w:val="25"/>
          <w:szCs w:val="25"/>
          <w:bdr w:val="none" w:sz="0" w:space="0" w:color="auto" w:frame="1"/>
          <w:lang w:val="en-US" w:eastAsia="en-IN"/>
        </w:rPr>
        <w:t xml:space="preserve"> active Demat accounts</w:t>
      </w:r>
    </w:p>
    <w:p w14:paraId="40F98D8E" w14:textId="37238C24" w:rsidR="0045530D" w:rsidRPr="0045530D" w:rsidRDefault="0045530D" w:rsidP="0045530D">
      <w:pPr>
        <w:shd w:val="clear" w:color="auto" w:fill="FFFFFF"/>
        <w:spacing w:after="120" w:line="240" w:lineRule="auto"/>
        <w:jc w:val="both"/>
        <w:rPr>
          <w:rFonts w:ascii="Times New Roman" w:eastAsia="Times New Roman" w:hAnsi="Times New Roman" w:cs="Times New Roman"/>
          <w:sz w:val="25"/>
          <w:szCs w:val="25"/>
          <w:bdr w:val="none" w:sz="0" w:space="0" w:color="auto" w:frame="1"/>
          <w:lang w:val="en-US" w:eastAsia="en-IN"/>
        </w:rPr>
      </w:pPr>
      <w:r w:rsidRPr="0045530D">
        <w:rPr>
          <w:rFonts w:ascii="Times New Roman" w:eastAsia="Times New Roman" w:hAnsi="Times New Roman" w:cs="Times New Roman"/>
          <w:b/>
          <w:bCs/>
          <w:sz w:val="25"/>
          <w:szCs w:val="25"/>
          <w:bdr w:val="none" w:sz="0" w:space="0" w:color="auto" w:frame="1"/>
          <w:lang w:val="en-US" w:eastAsia="en-IN"/>
        </w:rPr>
        <w:t>Mumbai, February 28, 2022:</w:t>
      </w:r>
      <w:r w:rsidRPr="0045530D">
        <w:rPr>
          <w:rFonts w:ascii="Times New Roman" w:eastAsia="Times New Roman" w:hAnsi="Times New Roman" w:cs="Times New Roman"/>
          <w:sz w:val="25"/>
          <w:szCs w:val="25"/>
          <w:bdr w:val="none" w:sz="0" w:space="0" w:color="auto" w:frame="1"/>
          <w:lang w:val="en-US" w:eastAsia="en-IN"/>
        </w:rPr>
        <w:t xml:space="preserve"> Central Depository Services (India) Limited (CDSL), first and only listed depository in India, is pleased to announce its </w:t>
      </w:r>
      <w:r w:rsidRPr="0045530D">
        <w:rPr>
          <w:rFonts w:ascii="Times New Roman" w:eastAsia="Times New Roman" w:hAnsi="Times New Roman" w:cs="Times New Roman"/>
          <w:b/>
          <w:bCs/>
          <w:sz w:val="25"/>
          <w:szCs w:val="25"/>
          <w:bdr w:val="none" w:sz="0" w:space="0" w:color="auto" w:frame="1"/>
          <w:lang w:val="en-US" w:eastAsia="en-IN"/>
        </w:rPr>
        <w:t>noteworthy milestone today, as the Six crore plus (60 million) active demat account were opened at CDSL.</w:t>
      </w:r>
    </w:p>
    <w:p w14:paraId="40B86537" w14:textId="77777777" w:rsidR="0045530D" w:rsidRPr="0045530D" w:rsidRDefault="0045530D" w:rsidP="0045530D">
      <w:pPr>
        <w:shd w:val="clear" w:color="auto" w:fill="FFFFFF"/>
        <w:spacing w:after="120" w:line="240" w:lineRule="auto"/>
        <w:jc w:val="both"/>
        <w:rPr>
          <w:rFonts w:ascii="Times New Roman" w:eastAsia="Times New Roman" w:hAnsi="Times New Roman" w:cs="Times New Roman"/>
          <w:sz w:val="25"/>
          <w:szCs w:val="25"/>
          <w:bdr w:val="none" w:sz="0" w:space="0" w:color="auto" w:frame="1"/>
          <w:lang w:val="en-US" w:eastAsia="en-IN"/>
        </w:rPr>
      </w:pPr>
      <w:r w:rsidRPr="0045530D">
        <w:rPr>
          <w:rFonts w:ascii="Times New Roman" w:eastAsia="Times New Roman" w:hAnsi="Times New Roman" w:cs="Times New Roman"/>
          <w:sz w:val="25"/>
          <w:szCs w:val="25"/>
          <w:bdr w:val="none" w:sz="0" w:space="0" w:color="auto" w:frame="1"/>
          <w:lang w:val="en-US" w:eastAsia="en-IN"/>
        </w:rPr>
        <w:t xml:space="preserve">A celebration event was </w:t>
      </w:r>
      <w:proofErr w:type="spellStart"/>
      <w:r w:rsidRPr="0045530D">
        <w:rPr>
          <w:rFonts w:ascii="Times New Roman" w:eastAsia="Times New Roman" w:hAnsi="Times New Roman" w:cs="Times New Roman"/>
          <w:sz w:val="25"/>
          <w:szCs w:val="25"/>
          <w:bdr w:val="none" w:sz="0" w:space="0" w:color="auto" w:frame="1"/>
          <w:lang w:val="en-US" w:eastAsia="en-IN"/>
        </w:rPr>
        <w:t>organised</w:t>
      </w:r>
      <w:proofErr w:type="spellEnd"/>
      <w:r w:rsidRPr="0045530D">
        <w:rPr>
          <w:rFonts w:ascii="Times New Roman" w:eastAsia="Times New Roman" w:hAnsi="Times New Roman" w:cs="Times New Roman"/>
          <w:sz w:val="25"/>
          <w:szCs w:val="25"/>
          <w:bdr w:val="none" w:sz="0" w:space="0" w:color="auto" w:frame="1"/>
          <w:lang w:val="en-US" w:eastAsia="en-IN"/>
        </w:rPr>
        <w:t xml:space="preserve"> to commemorate the achievement for 6 crore demat accounts. The celebration event was graced by the Chief Guest, Shri Ananta Barua, Whole Time Member, SEBI and other senior dignitaries from SEBI, the top officials of the Market Infrastructure Institutions and Depository Participants.  </w:t>
      </w:r>
    </w:p>
    <w:p w14:paraId="7D0FC6A5" w14:textId="05094F01" w:rsidR="0045530D" w:rsidRPr="0075094B" w:rsidRDefault="0045530D" w:rsidP="0045530D">
      <w:pPr>
        <w:shd w:val="clear" w:color="auto" w:fill="FFFFFF"/>
        <w:spacing w:after="120" w:line="240" w:lineRule="auto"/>
        <w:jc w:val="both"/>
        <w:rPr>
          <w:rFonts w:ascii="Times New Roman" w:eastAsia="Times New Roman" w:hAnsi="Times New Roman" w:cs="Times New Roman"/>
          <w:i/>
          <w:iCs/>
          <w:sz w:val="25"/>
          <w:szCs w:val="25"/>
          <w:bdr w:val="none" w:sz="0" w:space="0" w:color="auto" w:frame="1"/>
          <w:lang w:val="en-US" w:eastAsia="en-IN"/>
        </w:rPr>
      </w:pPr>
      <w:r w:rsidRPr="0045530D">
        <w:rPr>
          <w:rFonts w:ascii="Times New Roman" w:eastAsia="Times New Roman" w:hAnsi="Times New Roman" w:cs="Times New Roman"/>
          <w:sz w:val="25"/>
          <w:szCs w:val="25"/>
          <w:bdr w:val="none" w:sz="0" w:space="0" w:color="auto" w:frame="1"/>
          <w:lang w:val="en-US" w:eastAsia="en-IN"/>
        </w:rPr>
        <w:t>On this momentous occasion, Shri Ananta Barua focused on the importance of investor awareness whilst the growth of the Indian Securities markets and congratulated the CDSL Team - “</w:t>
      </w:r>
      <w:r w:rsidRPr="0075094B">
        <w:rPr>
          <w:rFonts w:ascii="Times New Roman" w:eastAsia="Times New Roman" w:hAnsi="Times New Roman" w:cs="Times New Roman"/>
          <w:i/>
          <w:iCs/>
          <w:sz w:val="25"/>
          <w:szCs w:val="25"/>
          <w:bdr w:val="none" w:sz="0" w:space="0" w:color="auto" w:frame="1"/>
          <w:lang w:val="en-US" w:eastAsia="en-IN"/>
        </w:rPr>
        <w:t xml:space="preserve">I congratulate the CDSL team for their achievement of registering 6 crore demat </w:t>
      </w:r>
      <w:r w:rsidR="008C1E5D" w:rsidRPr="0075094B">
        <w:rPr>
          <w:rFonts w:ascii="Times New Roman" w:eastAsia="Times New Roman" w:hAnsi="Times New Roman" w:cs="Times New Roman"/>
          <w:i/>
          <w:iCs/>
          <w:sz w:val="25"/>
          <w:szCs w:val="25"/>
          <w:bdr w:val="none" w:sz="0" w:space="0" w:color="auto" w:frame="1"/>
          <w:lang w:val="en-US" w:eastAsia="en-IN"/>
        </w:rPr>
        <w:t>accounts</w:t>
      </w:r>
      <w:r w:rsidR="008C1E5D">
        <w:rPr>
          <w:rFonts w:ascii="Times New Roman" w:eastAsia="Times New Roman" w:hAnsi="Times New Roman" w:cs="Times New Roman"/>
          <w:i/>
          <w:iCs/>
          <w:sz w:val="25"/>
          <w:szCs w:val="25"/>
          <w:bdr w:val="none" w:sz="0" w:space="0" w:color="auto" w:frame="1"/>
          <w:lang w:val="en-US" w:eastAsia="en-IN"/>
        </w:rPr>
        <w:t xml:space="preserve">. Dematerialisation was a product of the difficulties caused on account of physical shares. </w:t>
      </w:r>
      <w:r w:rsidRPr="0075094B">
        <w:rPr>
          <w:rFonts w:ascii="Times New Roman" w:eastAsia="Times New Roman" w:hAnsi="Times New Roman" w:cs="Times New Roman"/>
          <w:i/>
          <w:iCs/>
          <w:sz w:val="25"/>
          <w:szCs w:val="25"/>
          <w:bdr w:val="none" w:sz="0" w:space="0" w:color="auto" w:frame="1"/>
          <w:lang w:val="en-US" w:eastAsia="en-IN"/>
        </w:rPr>
        <w:t xml:space="preserve">The access to Indian securities market have become safe, </w:t>
      </w:r>
      <w:proofErr w:type="gramStart"/>
      <w:r w:rsidRPr="0075094B">
        <w:rPr>
          <w:rFonts w:ascii="Times New Roman" w:eastAsia="Times New Roman" w:hAnsi="Times New Roman" w:cs="Times New Roman"/>
          <w:i/>
          <w:iCs/>
          <w:sz w:val="25"/>
          <w:szCs w:val="25"/>
          <w:bdr w:val="none" w:sz="0" w:space="0" w:color="auto" w:frame="1"/>
          <w:lang w:val="en-US" w:eastAsia="en-IN"/>
        </w:rPr>
        <w:t>convenient</w:t>
      </w:r>
      <w:proofErr w:type="gramEnd"/>
      <w:r w:rsidRPr="0075094B">
        <w:rPr>
          <w:rFonts w:ascii="Times New Roman" w:eastAsia="Times New Roman" w:hAnsi="Times New Roman" w:cs="Times New Roman"/>
          <w:i/>
          <w:iCs/>
          <w:sz w:val="25"/>
          <w:szCs w:val="25"/>
          <w:bdr w:val="none" w:sz="0" w:space="0" w:color="auto" w:frame="1"/>
          <w:lang w:val="en-US" w:eastAsia="en-IN"/>
        </w:rPr>
        <w:t xml:space="preserve"> and easy and the new milestone is a representation of the same. </w:t>
      </w:r>
    </w:p>
    <w:p w14:paraId="614495B6" w14:textId="4F3FFC2B" w:rsidR="0045530D" w:rsidRPr="0045530D" w:rsidRDefault="0045530D" w:rsidP="0045530D">
      <w:pPr>
        <w:shd w:val="clear" w:color="auto" w:fill="FFFFFF"/>
        <w:spacing w:after="120" w:line="240" w:lineRule="auto"/>
        <w:jc w:val="both"/>
        <w:rPr>
          <w:rFonts w:ascii="Times New Roman" w:eastAsia="Times New Roman" w:hAnsi="Times New Roman" w:cs="Times New Roman"/>
          <w:sz w:val="25"/>
          <w:szCs w:val="25"/>
          <w:bdr w:val="none" w:sz="0" w:space="0" w:color="auto" w:frame="1"/>
          <w:lang w:val="en-US" w:eastAsia="en-IN"/>
        </w:rPr>
      </w:pPr>
      <w:r w:rsidRPr="0075094B">
        <w:rPr>
          <w:rFonts w:ascii="Times New Roman" w:eastAsia="Times New Roman" w:hAnsi="Times New Roman" w:cs="Times New Roman"/>
          <w:i/>
          <w:iCs/>
          <w:sz w:val="25"/>
          <w:szCs w:val="25"/>
          <w:bdr w:val="none" w:sz="0" w:space="0" w:color="auto" w:frame="1"/>
          <w:lang w:val="en-US" w:eastAsia="en-IN"/>
        </w:rPr>
        <w:t xml:space="preserve">Enormous efforts have been taken by all the market infrastructure institutions to maintain the seamless operations of the financial ecosystem during the last 2 years and whilst the same was being done, the markets were reaching </w:t>
      </w:r>
      <w:r w:rsidR="005E576D" w:rsidRPr="0075094B">
        <w:rPr>
          <w:rFonts w:ascii="Times New Roman" w:eastAsia="Times New Roman" w:hAnsi="Times New Roman" w:cs="Times New Roman"/>
          <w:i/>
          <w:iCs/>
          <w:sz w:val="25"/>
          <w:szCs w:val="25"/>
          <w:bdr w:val="none" w:sz="0" w:space="0" w:color="auto" w:frame="1"/>
          <w:lang w:val="en-US" w:eastAsia="en-IN"/>
        </w:rPr>
        <w:t>unprecedented new</w:t>
      </w:r>
      <w:r w:rsidRPr="0075094B">
        <w:rPr>
          <w:rFonts w:ascii="Times New Roman" w:eastAsia="Times New Roman" w:hAnsi="Times New Roman" w:cs="Times New Roman"/>
          <w:i/>
          <w:iCs/>
          <w:sz w:val="25"/>
          <w:szCs w:val="25"/>
          <w:bdr w:val="none" w:sz="0" w:space="0" w:color="auto" w:frame="1"/>
          <w:lang w:val="en-US" w:eastAsia="en-IN"/>
        </w:rPr>
        <w:t xml:space="preserve"> heights and that was possible only due to the ease of business being provided by the MIIs</w:t>
      </w:r>
      <w:r w:rsidR="008C1E5D">
        <w:rPr>
          <w:rFonts w:ascii="Times New Roman" w:eastAsia="Times New Roman" w:hAnsi="Times New Roman" w:cs="Times New Roman"/>
          <w:i/>
          <w:iCs/>
          <w:sz w:val="25"/>
          <w:szCs w:val="25"/>
          <w:bdr w:val="none" w:sz="0" w:space="0" w:color="auto" w:frame="1"/>
          <w:lang w:val="en-US" w:eastAsia="en-IN"/>
        </w:rPr>
        <w:t xml:space="preserve"> such as eCAS, </w:t>
      </w:r>
      <w:proofErr w:type="spellStart"/>
      <w:r w:rsidR="008C1E5D">
        <w:rPr>
          <w:rFonts w:ascii="Times New Roman" w:eastAsia="Times New Roman" w:hAnsi="Times New Roman" w:cs="Times New Roman"/>
          <w:i/>
          <w:iCs/>
          <w:sz w:val="25"/>
          <w:szCs w:val="25"/>
          <w:bdr w:val="none" w:sz="0" w:space="0" w:color="auto" w:frame="1"/>
          <w:lang w:val="en-US" w:eastAsia="en-IN"/>
        </w:rPr>
        <w:t>eNomination</w:t>
      </w:r>
      <w:proofErr w:type="spellEnd"/>
      <w:r w:rsidR="008C1E5D">
        <w:rPr>
          <w:rFonts w:ascii="Times New Roman" w:eastAsia="Times New Roman" w:hAnsi="Times New Roman" w:cs="Times New Roman"/>
          <w:i/>
          <w:iCs/>
          <w:sz w:val="25"/>
          <w:szCs w:val="25"/>
          <w:bdr w:val="none" w:sz="0" w:space="0" w:color="auto" w:frame="1"/>
          <w:lang w:val="en-US" w:eastAsia="en-IN"/>
        </w:rPr>
        <w:t>, etc. which helped the capacity building of the investors and the whole financials system was benefitted</w:t>
      </w:r>
      <w:r w:rsidRPr="0045530D">
        <w:rPr>
          <w:rFonts w:ascii="Times New Roman" w:eastAsia="Times New Roman" w:hAnsi="Times New Roman" w:cs="Times New Roman"/>
          <w:sz w:val="25"/>
          <w:szCs w:val="25"/>
          <w:bdr w:val="none" w:sz="0" w:space="0" w:color="auto" w:frame="1"/>
          <w:lang w:val="en-US" w:eastAsia="en-IN"/>
        </w:rPr>
        <w:t xml:space="preserve">.” He also focused on the need to create an awareness amongst the new investors about the Indian Securities market, the role of MIIs, investor protection </w:t>
      </w:r>
      <w:r w:rsidR="005E576D" w:rsidRPr="0045530D">
        <w:rPr>
          <w:rFonts w:ascii="Times New Roman" w:eastAsia="Times New Roman" w:hAnsi="Times New Roman" w:cs="Times New Roman"/>
          <w:sz w:val="25"/>
          <w:szCs w:val="25"/>
          <w:bdr w:val="none" w:sz="0" w:space="0" w:color="auto" w:frame="1"/>
          <w:lang w:val="en-US" w:eastAsia="en-IN"/>
        </w:rPr>
        <w:t>to</w:t>
      </w:r>
      <w:r w:rsidRPr="0045530D">
        <w:rPr>
          <w:rFonts w:ascii="Times New Roman" w:eastAsia="Times New Roman" w:hAnsi="Times New Roman" w:cs="Times New Roman"/>
          <w:sz w:val="25"/>
          <w:szCs w:val="25"/>
          <w:bdr w:val="none" w:sz="0" w:space="0" w:color="auto" w:frame="1"/>
          <w:lang w:val="en-US" w:eastAsia="en-IN"/>
        </w:rPr>
        <w:t xml:space="preserve"> ensure they make informed decisions.</w:t>
      </w:r>
    </w:p>
    <w:p w14:paraId="1F304501" w14:textId="25BF7300" w:rsidR="0045530D" w:rsidRPr="0045530D" w:rsidRDefault="0045530D" w:rsidP="0045530D">
      <w:pPr>
        <w:shd w:val="clear" w:color="auto" w:fill="FFFFFF"/>
        <w:spacing w:after="120" w:line="240" w:lineRule="auto"/>
        <w:jc w:val="both"/>
        <w:rPr>
          <w:rFonts w:ascii="Times New Roman" w:eastAsia="Times New Roman" w:hAnsi="Times New Roman" w:cs="Times New Roman"/>
          <w:sz w:val="25"/>
          <w:szCs w:val="25"/>
          <w:bdr w:val="none" w:sz="0" w:space="0" w:color="auto" w:frame="1"/>
          <w:lang w:val="en-US" w:eastAsia="en-IN"/>
        </w:rPr>
      </w:pPr>
      <w:r w:rsidRPr="0045530D">
        <w:rPr>
          <w:rFonts w:ascii="Times New Roman" w:eastAsia="Times New Roman" w:hAnsi="Times New Roman" w:cs="Times New Roman"/>
          <w:sz w:val="25"/>
          <w:szCs w:val="25"/>
          <w:bdr w:val="none" w:sz="0" w:space="0" w:color="auto" w:frame="1"/>
          <w:lang w:val="en-US" w:eastAsia="en-IN"/>
        </w:rPr>
        <w:t>Expressing his pride on the moment, Shri B V Chaubal, Chairman, CDSL said: “</w:t>
      </w:r>
      <w:r w:rsidRPr="0075094B">
        <w:rPr>
          <w:rFonts w:ascii="Times New Roman" w:eastAsia="Times New Roman" w:hAnsi="Times New Roman" w:cs="Times New Roman"/>
          <w:i/>
          <w:iCs/>
          <w:sz w:val="25"/>
          <w:szCs w:val="25"/>
          <w:bdr w:val="none" w:sz="0" w:space="0" w:color="auto" w:frame="1"/>
          <w:lang w:val="en-US" w:eastAsia="en-IN"/>
        </w:rPr>
        <w:t xml:space="preserve">It is reassuring to note that the focus of registration of new demat accounts is shifting from metros to tier II and tier III cities, which is indicative of the </w:t>
      </w:r>
      <w:r w:rsidR="008F304B">
        <w:rPr>
          <w:rFonts w:ascii="Times New Roman" w:eastAsia="Times New Roman" w:hAnsi="Times New Roman" w:cs="Times New Roman"/>
          <w:i/>
          <w:iCs/>
          <w:sz w:val="25"/>
          <w:szCs w:val="25"/>
          <w:bdr w:val="none" w:sz="0" w:space="0" w:color="auto" w:frame="1"/>
          <w:lang w:val="en-US" w:eastAsia="en-IN"/>
        </w:rPr>
        <w:t xml:space="preserve">broadening </w:t>
      </w:r>
      <w:r w:rsidRPr="0075094B">
        <w:rPr>
          <w:rFonts w:ascii="Times New Roman" w:eastAsia="Times New Roman" w:hAnsi="Times New Roman" w:cs="Times New Roman"/>
          <w:i/>
          <w:iCs/>
          <w:sz w:val="25"/>
          <w:szCs w:val="25"/>
          <w:bdr w:val="none" w:sz="0" w:space="0" w:color="auto" w:frame="1"/>
          <w:lang w:val="en-US" w:eastAsia="en-IN"/>
        </w:rPr>
        <w:t xml:space="preserve">of the Indian Capital Market. While we are now at 6 crores demat accounts, our demat accounts are still at </w:t>
      </w:r>
      <w:r w:rsidR="008F304B">
        <w:rPr>
          <w:rFonts w:ascii="Times New Roman" w:eastAsia="Times New Roman" w:hAnsi="Times New Roman" w:cs="Times New Roman"/>
          <w:i/>
          <w:iCs/>
          <w:sz w:val="25"/>
          <w:szCs w:val="25"/>
          <w:bdr w:val="none" w:sz="0" w:space="0" w:color="auto" w:frame="1"/>
          <w:lang w:val="en-US" w:eastAsia="en-IN"/>
        </w:rPr>
        <w:t xml:space="preserve">a </w:t>
      </w:r>
      <w:r w:rsidR="00C0043C">
        <w:rPr>
          <w:rFonts w:ascii="Times New Roman" w:eastAsia="Times New Roman" w:hAnsi="Times New Roman" w:cs="Times New Roman"/>
          <w:i/>
          <w:iCs/>
          <w:sz w:val="25"/>
          <w:szCs w:val="25"/>
          <w:bdr w:val="none" w:sz="0" w:space="0" w:color="auto" w:frame="1"/>
          <w:lang w:val="en-US" w:eastAsia="en-IN"/>
        </w:rPr>
        <w:t xml:space="preserve">fraction </w:t>
      </w:r>
      <w:r w:rsidRPr="0075094B">
        <w:rPr>
          <w:rFonts w:ascii="Times New Roman" w:eastAsia="Times New Roman" w:hAnsi="Times New Roman" w:cs="Times New Roman"/>
          <w:i/>
          <w:iCs/>
          <w:sz w:val="25"/>
          <w:szCs w:val="25"/>
          <w:bdr w:val="none" w:sz="0" w:space="0" w:color="auto" w:frame="1"/>
          <w:lang w:val="en-US" w:eastAsia="en-IN"/>
        </w:rPr>
        <w:t>of the entire population and thus, there is an immense opportunity of growth given that a large part of the population of our country is yet outside the Indian securities markets</w:t>
      </w:r>
      <w:r w:rsidRPr="0045530D">
        <w:rPr>
          <w:rFonts w:ascii="Times New Roman" w:eastAsia="Times New Roman" w:hAnsi="Times New Roman" w:cs="Times New Roman"/>
          <w:sz w:val="25"/>
          <w:szCs w:val="25"/>
          <w:bdr w:val="none" w:sz="0" w:space="0" w:color="auto" w:frame="1"/>
          <w:lang w:val="en-US" w:eastAsia="en-IN"/>
        </w:rPr>
        <w:t xml:space="preserve">.” </w:t>
      </w:r>
    </w:p>
    <w:p w14:paraId="19D401B2" w14:textId="16604E30" w:rsidR="0045530D" w:rsidRPr="0075094B" w:rsidRDefault="0045530D" w:rsidP="0045530D">
      <w:pPr>
        <w:shd w:val="clear" w:color="auto" w:fill="FFFFFF"/>
        <w:spacing w:after="120" w:line="240" w:lineRule="auto"/>
        <w:jc w:val="both"/>
        <w:rPr>
          <w:rFonts w:ascii="Times New Roman" w:eastAsia="Times New Roman" w:hAnsi="Times New Roman" w:cs="Times New Roman"/>
          <w:i/>
          <w:iCs/>
          <w:sz w:val="25"/>
          <w:szCs w:val="25"/>
          <w:bdr w:val="none" w:sz="0" w:space="0" w:color="auto" w:frame="1"/>
          <w:lang w:val="en-US" w:eastAsia="en-IN"/>
        </w:rPr>
      </w:pPr>
      <w:r w:rsidRPr="0045530D">
        <w:rPr>
          <w:rFonts w:ascii="Times New Roman" w:eastAsia="Times New Roman" w:hAnsi="Times New Roman" w:cs="Times New Roman"/>
          <w:sz w:val="25"/>
          <w:szCs w:val="25"/>
          <w:bdr w:val="none" w:sz="0" w:space="0" w:color="auto" w:frame="1"/>
          <w:lang w:val="en-US" w:eastAsia="en-IN"/>
        </w:rPr>
        <w:t>Commenting on the joyous occasion, Shri Nehal Vora, MD &amp; CEO of CDSL stated: “</w:t>
      </w:r>
      <w:r w:rsidRPr="0075094B">
        <w:rPr>
          <w:rFonts w:ascii="Times New Roman" w:eastAsia="Times New Roman" w:hAnsi="Times New Roman" w:cs="Times New Roman"/>
          <w:i/>
          <w:iCs/>
          <w:sz w:val="25"/>
          <w:szCs w:val="25"/>
          <w:bdr w:val="none" w:sz="0" w:space="0" w:color="auto" w:frame="1"/>
          <w:lang w:val="en-US" w:eastAsia="en-IN"/>
        </w:rPr>
        <w:t xml:space="preserve">We are elated to have crossed the 6-crore milestone. It is a moment of pride and happiness for </w:t>
      </w:r>
      <w:r w:rsidR="00B62E94">
        <w:rPr>
          <w:rFonts w:ascii="Times New Roman" w:eastAsia="Times New Roman" w:hAnsi="Times New Roman" w:cs="Times New Roman"/>
          <w:i/>
          <w:iCs/>
          <w:sz w:val="25"/>
          <w:szCs w:val="25"/>
          <w:bdr w:val="none" w:sz="0" w:space="0" w:color="auto" w:frame="1"/>
          <w:lang w:val="en-US" w:eastAsia="en-IN"/>
        </w:rPr>
        <w:t xml:space="preserve">the entire eco-system of the securities market and demonstrates the dividend of digitization embarked upon in the 1990s. </w:t>
      </w:r>
      <w:r w:rsidRPr="0075094B">
        <w:rPr>
          <w:rFonts w:ascii="Times New Roman" w:eastAsia="Times New Roman" w:hAnsi="Times New Roman" w:cs="Times New Roman"/>
          <w:i/>
          <w:iCs/>
          <w:sz w:val="25"/>
          <w:szCs w:val="25"/>
          <w:bdr w:val="none" w:sz="0" w:space="0" w:color="auto" w:frame="1"/>
          <w:lang w:val="en-US" w:eastAsia="en-IN"/>
        </w:rPr>
        <w:t xml:space="preserve">The milestone </w:t>
      </w:r>
      <w:r w:rsidR="00B62E94">
        <w:rPr>
          <w:rFonts w:ascii="Times New Roman" w:eastAsia="Times New Roman" w:hAnsi="Times New Roman" w:cs="Times New Roman"/>
          <w:i/>
          <w:iCs/>
          <w:sz w:val="25"/>
          <w:szCs w:val="25"/>
          <w:bdr w:val="none" w:sz="0" w:space="0" w:color="auto" w:frame="1"/>
          <w:lang w:val="en-US" w:eastAsia="en-IN"/>
        </w:rPr>
        <w:t xml:space="preserve">also </w:t>
      </w:r>
      <w:proofErr w:type="spellStart"/>
      <w:r w:rsidRPr="0075094B">
        <w:rPr>
          <w:rFonts w:ascii="Times New Roman" w:eastAsia="Times New Roman" w:hAnsi="Times New Roman" w:cs="Times New Roman"/>
          <w:i/>
          <w:iCs/>
          <w:sz w:val="25"/>
          <w:szCs w:val="25"/>
          <w:bdr w:val="none" w:sz="0" w:space="0" w:color="auto" w:frame="1"/>
          <w:lang w:val="en-US" w:eastAsia="en-IN"/>
        </w:rPr>
        <w:t>recognises</w:t>
      </w:r>
      <w:proofErr w:type="spellEnd"/>
      <w:r w:rsidRPr="0075094B">
        <w:rPr>
          <w:rFonts w:ascii="Times New Roman" w:eastAsia="Times New Roman" w:hAnsi="Times New Roman" w:cs="Times New Roman"/>
          <w:i/>
          <w:iCs/>
          <w:sz w:val="25"/>
          <w:szCs w:val="25"/>
          <w:bdr w:val="none" w:sz="0" w:space="0" w:color="auto" w:frame="1"/>
          <w:lang w:val="en-US" w:eastAsia="en-IN"/>
        </w:rPr>
        <w:t xml:space="preserve"> the efforts that led to this growth – the capital market regulator, the market infrastructure institutions, market intermediaries and the employees of CDSL. It is years of ingenious foresightedness of SEBI, hard-work and innovation that has made the process of a demat account opening secure and simple.  </w:t>
      </w:r>
    </w:p>
    <w:p w14:paraId="7551C454" w14:textId="28B391C5" w:rsidR="0045530D" w:rsidRPr="0045530D" w:rsidRDefault="0045530D" w:rsidP="0045530D">
      <w:pPr>
        <w:shd w:val="clear" w:color="auto" w:fill="FFFFFF"/>
        <w:spacing w:after="120" w:line="240" w:lineRule="auto"/>
        <w:jc w:val="both"/>
        <w:rPr>
          <w:rFonts w:ascii="Times New Roman" w:eastAsia="Times New Roman" w:hAnsi="Times New Roman" w:cs="Times New Roman"/>
          <w:sz w:val="25"/>
          <w:szCs w:val="25"/>
          <w:bdr w:val="none" w:sz="0" w:space="0" w:color="auto" w:frame="1"/>
          <w:lang w:val="en-US" w:eastAsia="en-IN"/>
        </w:rPr>
      </w:pPr>
      <w:r w:rsidRPr="0075094B">
        <w:rPr>
          <w:rFonts w:ascii="Times New Roman" w:eastAsia="Times New Roman" w:hAnsi="Times New Roman" w:cs="Times New Roman"/>
          <w:i/>
          <w:iCs/>
          <w:sz w:val="25"/>
          <w:szCs w:val="25"/>
          <w:bdr w:val="none" w:sz="0" w:space="0" w:color="auto" w:frame="1"/>
          <w:lang w:val="en-US" w:eastAsia="en-IN"/>
        </w:rPr>
        <w:t xml:space="preserve">And most importantly, we </w:t>
      </w:r>
      <w:r w:rsidR="00B62E94">
        <w:rPr>
          <w:rFonts w:ascii="Times New Roman" w:eastAsia="Times New Roman" w:hAnsi="Times New Roman" w:cs="Times New Roman"/>
          <w:i/>
          <w:iCs/>
          <w:sz w:val="25"/>
          <w:szCs w:val="25"/>
          <w:bdr w:val="none" w:sz="0" w:space="0" w:color="auto" w:frame="1"/>
          <w:lang w:val="en-US" w:eastAsia="en-IN"/>
        </w:rPr>
        <w:t xml:space="preserve">would like to </w:t>
      </w:r>
      <w:r w:rsidRPr="0075094B">
        <w:rPr>
          <w:rFonts w:ascii="Times New Roman" w:eastAsia="Times New Roman" w:hAnsi="Times New Roman" w:cs="Times New Roman"/>
          <w:i/>
          <w:iCs/>
          <w:sz w:val="25"/>
          <w:szCs w:val="25"/>
          <w:bdr w:val="none" w:sz="0" w:space="0" w:color="auto" w:frame="1"/>
          <w:lang w:val="en-US" w:eastAsia="en-IN"/>
        </w:rPr>
        <w:t>thank the investors for th</w:t>
      </w:r>
      <w:r w:rsidR="00B62E94">
        <w:rPr>
          <w:rFonts w:ascii="Times New Roman" w:eastAsia="Times New Roman" w:hAnsi="Times New Roman" w:cs="Times New Roman"/>
          <w:i/>
          <w:iCs/>
          <w:sz w:val="25"/>
          <w:szCs w:val="25"/>
          <w:bdr w:val="none" w:sz="0" w:space="0" w:color="auto" w:frame="1"/>
          <w:lang w:val="en-US" w:eastAsia="en-IN"/>
        </w:rPr>
        <w:t>eir</w:t>
      </w:r>
      <w:r w:rsidRPr="0075094B">
        <w:rPr>
          <w:rFonts w:ascii="Times New Roman" w:eastAsia="Times New Roman" w:hAnsi="Times New Roman" w:cs="Times New Roman"/>
          <w:i/>
          <w:iCs/>
          <w:sz w:val="25"/>
          <w:szCs w:val="25"/>
          <w:bdr w:val="none" w:sz="0" w:space="0" w:color="auto" w:frame="1"/>
          <w:lang w:val="en-US" w:eastAsia="en-IN"/>
        </w:rPr>
        <w:t xml:space="preserve"> constant </w:t>
      </w:r>
      <w:proofErr w:type="gramStart"/>
      <w:r w:rsidRPr="0075094B">
        <w:rPr>
          <w:rFonts w:ascii="Times New Roman" w:eastAsia="Times New Roman" w:hAnsi="Times New Roman" w:cs="Times New Roman"/>
          <w:i/>
          <w:iCs/>
          <w:sz w:val="25"/>
          <w:szCs w:val="25"/>
          <w:bdr w:val="none" w:sz="0" w:space="0" w:color="auto" w:frame="1"/>
          <w:lang w:val="en-US" w:eastAsia="en-IN"/>
        </w:rPr>
        <w:t>faith</w:t>
      </w:r>
      <w:proofErr w:type="gramEnd"/>
      <w:r w:rsidRPr="0075094B">
        <w:rPr>
          <w:rFonts w:ascii="Times New Roman" w:eastAsia="Times New Roman" w:hAnsi="Times New Roman" w:cs="Times New Roman"/>
          <w:i/>
          <w:iCs/>
          <w:sz w:val="25"/>
          <w:szCs w:val="25"/>
          <w:bdr w:val="none" w:sz="0" w:space="0" w:color="auto" w:frame="1"/>
          <w:lang w:val="en-US" w:eastAsia="en-IN"/>
        </w:rPr>
        <w:t xml:space="preserve"> and we </w:t>
      </w:r>
      <w:r w:rsidR="00B62E94">
        <w:rPr>
          <w:rFonts w:ascii="Times New Roman" w:eastAsia="Times New Roman" w:hAnsi="Times New Roman" w:cs="Times New Roman"/>
          <w:i/>
          <w:iCs/>
          <w:sz w:val="25"/>
          <w:szCs w:val="25"/>
          <w:bdr w:val="none" w:sz="0" w:space="0" w:color="auto" w:frame="1"/>
          <w:lang w:val="en-US" w:eastAsia="en-IN"/>
        </w:rPr>
        <w:t xml:space="preserve">are fully </w:t>
      </w:r>
      <w:r w:rsidRPr="0075094B">
        <w:rPr>
          <w:rFonts w:ascii="Times New Roman" w:eastAsia="Times New Roman" w:hAnsi="Times New Roman" w:cs="Times New Roman"/>
          <w:i/>
          <w:iCs/>
          <w:sz w:val="25"/>
          <w:szCs w:val="25"/>
          <w:bdr w:val="none" w:sz="0" w:space="0" w:color="auto" w:frame="1"/>
          <w:lang w:val="en-US" w:eastAsia="en-IN"/>
        </w:rPr>
        <w:t>commit</w:t>
      </w:r>
      <w:r w:rsidR="00B62E94">
        <w:rPr>
          <w:rFonts w:ascii="Times New Roman" w:eastAsia="Times New Roman" w:hAnsi="Times New Roman" w:cs="Times New Roman"/>
          <w:i/>
          <w:iCs/>
          <w:sz w:val="25"/>
          <w:szCs w:val="25"/>
          <w:bdr w:val="none" w:sz="0" w:space="0" w:color="auto" w:frame="1"/>
          <w:lang w:val="en-US" w:eastAsia="en-IN"/>
        </w:rPr>
        <w:t>ted</w:t>
      </w:r>
      <w:r w:rsidRPr="0075094B">
        <w:rPr>
          <w:rFonts w:ascii="Times New Roman" w:eastAsia="Times New Roman" w:hAnsi="Times New Roman" w:cs="Times New Roman"/>
          <w:i/>
          <w:iCs/>
          <w:sz w:val="25"/>
          <w:szCs w:val="25"/>
          <w:bdr w:val="none" w:sz="0" w:space="0" w:color="auto" w:frame="1"/>
          <w:lang w:val="en-US" w:eastAsia="en-IN"/>
        </w:rPr>
        <w:t xml:space="preserve"> to make the operation of the demat account</w:t>
      </w:r>
      <w:r w:rsidR="00B62E94">
        <w:rPr>
          <w:rFonts w:ascii="Times New Roman" w:eastAsia="Times New Roman" w:hAnsi="Times New Roman" w:cs="Times New Roman"/>
          <w:i/>
          <w:iCs/>
          <w:sz w:val="25"/>
          <w:szCs w:val="25"/>
          <w:bdr w:val="none" w:sz="0" w:space="0" w:color="auto" w:frame="1"/>
          <w:lang w:val="en-US" w:eastAsia="en-IN"/>
        </w:rPr>
        <w:t>,</w:t>
      </w:r>
      <w:r w:rsidRPr="0075094B">
        <w:rPr>
          <w:rFonts w:ascii="Times New Roman" w:eastAsia="Times New Roman" w:hAnsi="Times New Roman" w:cs="Times New Roman"/>
          <w:i/>
          <w:iCs/>
          <w:sz w:val="25"/>
          <w:szCs w:val="25"/>
          <w:bdr w:val="none" w:sz="0" w:space="0" w:color="auto" w:frame="1"/>
          <w:lang w:val="en-US" w:eastAsia="en-IN"/>
        </w:rPr>
        <w:t xml:space="preserve"> </w:t>
      </w:r>
      <w:r w:rsidR="00B62E94">
        <w:rPr>
          <w:rFonts w:ascii="Times New Roman" w:eastAsia="Times New Roman" w:hAnsi="Times New Roman" w:cs="Times New Roman"/>
          <w:i/>
          <w:iCs/>
          <w:sz w:val="25"/>
          <w:szCs w:val="25"/>
          <w:bdr w:val="none" w:sz="0" w:space="0" w:color="auto" w:frame="1"/>
          <w:lang w:val="en-US" w:eastAsia="en-IN"/>
        </w:rPr>
        <w:t xml:space="preserve">a </w:t>
      </w:r>
      <w:r w:rsidRPr="0075094B">
        <w:rPr>
          <w:rFonts w:ascii="Times New Roman" w:eastAsia="Times New Roman" w:hAnsi="Times New Roman" w:cs="Times New Roman"/>
          <w:i/>
          <w:iCs/>
          <w:sz w:val="25"/>
          <w:szCs w:val="25"/>
          <w:bdr w:val="none" w:sz="0" w:space="0" w:color="auto" w:frame="1"/>
          <w:lang w:val="en-US" w:eastAsia="en-IN"/>
        </w:rPr>
        <w:t xml:space="preserve">hassle-free experience and we </w:t>
      </w:r>
      <w:r w:rsidR="00B62E94">
        <w:rPr>
          <w:rFonts w:ascii="Times New Roman" w:eastAsia="Times New Roman" w:hAnsi="Times New Roman" w:cs="Times New Roman"/>
          <w:i/>
          <w:iCs/>
          <w:sz w:val="25"/>
          <w:szCs w:val="25"/>
          <w:bdr w:val="none" w:sz="0" w:space="0" w:color="auto" w:frame="1"/>
          <w:lang w:val="en-US" w:eastAsia="en-IN"/>
        </w:rPr>
        <w:t xml:space="preserve">would constantly </w:t>
      </w:r>
      <w:proofErr w:type="spellStart"/>
      <w:r w:rsidR="00B62E94">
        <w:rPr>
          <w:rFonts w:ascii="Times New Roman" w:eastAsia="Times New Roman" w:hAnsi="Times New Roman" w:cs="Times New Roman"/>
          <w:i/>
          <w:iCs/>
          <w:sz w:val="25"/>
          <w:szCs w:val="25"/>
          <w:bdr w:val="none" w:sz="0" w:space="0" w:color="auto" w:frame="1"/>
          <w:lang w:val="en-US" w:eastAsia="en-IN"/>
        </w:rPr>
        <w:t>endeavour</w:t>
      </w:r>
      <w:proofErr w:type="spellEnd"/>
      <w:r w:rsidR="00B62E94">
        <w:rPr>
          <w:rFonts w:ascii="Times New Roman" w:eastAsia="Times New Roman" w:hAnsi="Times New Roman" w:cs="Times New Roman"/>
          <w:i/>
          <w:iCs/>
          <w:sz w:val="25"/>
          <w:szCs w:val="25"/>
          <w:bdr w:val="none" w:sz="0" w:space="0" w:color="auto" w:frame="1"/>
          <w:lang w:val="en-US" w:eastAsia="en-IN"/>
        </w:rPr>
        <w:t xml:space="preserve"> making every investor, </w:t>
      </w:r>
      <w:r w:rsidRPr="0075094B">
        <w:rPr>
          <w:rFonts w:ascii="Times New Roman" w:eastAsia="Times New Roman" w:hAnsi="Times New Roman" w:cs="Times New Roman"/>
          <w:i/>
          <w:iCs/>
          <w:sz w:val="25"/>
          <w:szCs w:val="25"/>
          <w:bdr w:val="none" w:sz="0" w:space="0" w:color="auto" w:frame="1"/>
          <w:lang w:val="en-US" w:eastAsia="en-IN"/>
        </w:rPr>
        <w:t>an Atmanirbhar Niveshak</w:t>
      </w:r>
      <w:r w:rsidR="00B62E94">
        <w:rPr>
          <w:rFonts w:ascii="Times New Roman" w:eastAsia="Times New Roman" w:hAnsi="Times New Roman" w:cs="Times New Roman"/>
          <w:i/>
          <w:iCs/>
          <w:sz w:val="25"/>
          <w:szCs w:val="25"/>
          <w:bdr w:val="none" w:sz="0" w:space="0" w:color="auto" w:frame="1"/>
          <w:lang w:val="en-US" w:eastAsia="en-IN"/>
        </w:rPr>
        <w:t>,</w:t>
      </w:r>
      <w:r w:rsidRPr="0075094B">
        <w:rPr>
          <w:rFonts w:ascii="Times New Roman" w:eastAsia="Times New Roman" w:hAnsi="Times New Roman" w:cs="Times New Roman"/>
          <w:i/>
          <w:iCs/>
          <w:sz w:val="25"/>
          <w:szCs w:val="25"/>
          <w:bdr w:val="none" w:sz="0" w:space="0" w:color="auto" w:frame="1"/>
          <w:lang w:val="en-US" w:eastAsia="en-IN"/>
        </w:rPr>
        <w:t xml:space="preserve"> through our digital services.”</w:t>
      </w:r>
    </w:p>
    <w:p w14:paraId="7A4C4B0D" w14:textId="393A5CE1" w:rsidR="00C01EEC" w:rsidRDefault="00C01EEC" w:rsidP="00C01EEC">
      <w:pPr>
        <w:shd w:val="clear" w:color="auto" w:fill="FFFFFF"/>
        <w:spacing w:after="120" w:line="240" w:lineRule="auto"/>
        <w:jc w:val="both"/>
        <w:rPr>
          <w:rFonts w:ascii="Times New Roman" w:eastAsia="Times New Roman" w:hAnsi="Times New Roman" w:cs="Times New Roman"/>
          <w:bCs/>
          <w:sz w:val="25"/>
          <w:szCs w:val="25"/>
          <w:bdr w:val="none" w:sz="0" w:space="0" w:color="auto" w:frame="1"/>
          <w:lang w:val="en-US" w:eastAsia="en-IN"/>
        </w:rPr>
      </w:pPr>
    </w:p>
    <w:p w14:paraId="0F09E800" w14:textId="77777777" w:rsidR="00417F23" w:rsidRPr="0045530D" w:rsidRDefault="00417F23" w:rsidP="00C01EEC">
      <w:pPr>
        <w:shd w:val="clear" w:color="auto" w:fill="FFFFFF"/>
        <w:spacing w:after="120" w:line="240" w:lineRule="auto"/>
        <w:jc w:val="both"/>
        <w:rPr>
          <w:rFonts w:ascii="Times New Roman" w:eastAsia="Times New Roman" w:hAnsi="Times New Roman" w:cs="Times New Roman"/>
          <w:bCs/>
          <w:sz w:val="25"/>
          <w:szCs w:val="25"/>
          <w:bdr w:val="none" w:sz="0" w:space="0" w:color="auto" w:frame="1"/>
          <w:lang w:val="en-US" w:eastAsia="en-IN"/>
        </w:rPr>
      </w:pPr>
    </w:p>
    <w:p w14:paraId="04C6FFAD" w14:textId="77777777" w:rsidR="00C01EEC" w:rsidRPr="0045530D" w:rsidRDefault="00C01EEC" w:rsidP="00C01EEC">
      <w:pPr>
        <w:spacing w:after="158" w:line="257" w:lineRule="auto"/>
        <w:ind w:left="-5" w:right="-12"/>
        <w:jc w:val="both"/>
        <w:rPr>
          <w:rFonts w:ascii="Times New Roman" w:hAnsi="Times New Roman" w:cs="Times New Roman"/>
          <w:sz w:val="25"/>
          <w:szCs w:val="25"/>
        </w:rPr>
      </w:pPr>
      <w:r w:rsidRPr="0045530D">
        <w:rPr>
          <w:rFonts w:ascii="Times New Roman" w:hAnsi="Times New Roman" w:cs="Times New Roman"/>
          <w:b/>
          <w:sz w:val="25"/>
          <w:szCs w:val="25"/>
          <w:u w:val="single" w:color="000000"/>
        </w:rPr>
        <w:t>About CDSL:</w:t>
      </w:r>
      <w:r w:rsidRPr="0045530D">
        <w:rPr>
          <w:rFonts w:ascii="Times New Roman" w:hAnsi="Times New Roman" w:cs="Times New Roman"/>
          <w:b/>
          <w:sz w:val="25"/>
          <w:szCs w:val="25"/>
        </w:rPr>
        <w:t xml:space="preserve">  </w:t>
      </w:r>
    </w:p>
    <w:p w14:paraId="614B305D" w14:textId="77777777"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b/>
          <w:sz w:val="25"/>
          <w:szCs w:val="25"/>
        </w:rPr>
        <w:t>Central Depository Services (India) Limited (CDSL)</w:t>
      </w:r>
      <w:r w:rsidRPr="0045530D">
        <w:rPr>
          <w:rFonts w:ascii="Times New Roman" w:hAnsi="Times New Roman" w:cs="Times New Roman"/>
          <w:sz w:val="25"/>
          <w:szCs w:val="25"/>
        </w:rPr>
        <w:t xml:space="preserve"> is India’s leading and only listed depository, with an objective of providing convenient, dependable and secure depository services at affordable cost to all market participants. CDSL received its certificate of commencement of business from SEBI in February 1999 and it facilitates holding and transacting in securities in the electronic form and facilitates settlement of trades on stock exchanges.  </w:t>
      </w:r>
    </w:p>
    <w:p w14:paraId="1C8B598C" w14:textId="22D2CA8E"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sz w:val="25"/>
          <w:szCs w:val="25"/>
        </w:rPr>
        <w:t xml:space="preserve">CDSL maintains and services </w:t>
      </w:r>
      <w:r w:rsidR="0045530D" w:rsidRPr="0045530D">
        <w:rPr>
          <w:rFonts w:ascii="Times New Roman" w:hAnsi="Times New Roman" w:cs="Times New Roman"/>
          <w:sz w:val="25"/>
          <w:szCs w:val="25"/>
        </w:rPr>
        <w:t xml:space="preserve">6 </w:t>
      </w:r>
      <w:r w:rsidRPr="0045530D">
        <w:rPr>
          <w:rFonts w:ascii="Times New Roman" w:hAnsi="Times New Roman" w:cs="Times New Roman"/>
          <w:sz w:val="25"/>
          <w:szCs w:val="25"/>
        </w:rPr>
        <w:t xml:space="preserve">crore+ Demat accounts of Investors or Beneficial Owners (BOs) spread across India.  These BOs are serviced by CDSL’s 590+ Depository Participants (DPs) from over 21,400+ locations.  </w:t>
      </w:r>
    </w:p>
    <w:p w14:paraId="28F709B5" w14:textId="77777777"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sz w:val="25"/>
          <w:szCs w:val="25"/>
        </w:rPr>
        <w:t xml:space="preserve">CDSL’s enduring focus on delivering quality services and innovative products has propelled it on a high-growth path in recent years. Since the financial services industry has become increasingly IT-reliant, cutting-edge technology is at the heart of CDSL’s strategic vision. </w:t>
      </w:r>
    </w:p>
    <w:p w14:paraId="283C20EC" w14:textId="77777777"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sz w:val="25"/>
          <w:szCs w:val="25"/>
        </w:rPr>
        <w:t xml:space="preserve">Major shareholders of CDSL include BSE, Standard Chartered Bank, PPFAS Mutual Fund, HDFC Bank and LIC.  </w:t>
      </w:r>
    </w:p>
    <w:p w14:paraId="25C7D21B" w14:textId="77777777"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sz w:val="25"/>
          <w:szCs w:val="25"/>
        </w:rPr>
        <w:t xml:space="preserve">CDSL along with its subsidiaries also provides a host of services to the financial intermediaries and markets, these include: </w:t>
      </w:r>
    </w:p>
    <w:p w14:paraId="7DD41D83" w14:textId="77777777" w:rsidR="00C01EEC" w:rsidRPr="0045530D" w:rsidRDefault="00C01EEC" w:rsidP="00C01EEC">
      <w:pPr>
        <w:numPr>
          <w:ilvl w:val="0"/>
          <w:numId w:val="2"/>
        </w:numPr>
        <w:spacing w:after="0" w:line="249" w:lineRule="auto"/>
        <w:ind w:hanging="360"/>
        <w:jc w:val="both"/>
        <w:rPr>
          <w:rFonts w:ascii="Times New Roman" w:hAnsi="Times New Roman" w:cs="Times New Roman"/>
          <w:sz w:val="25"/>
          <w:szCs w:val="25"/>
        </w:rPr>
      </w:pPr>
      <w:r w:rsidRPr="0045530D">
        <w:rPr>
          <w:rFonts w:ascii="Times New Roman" w:hAnsi="Times New Roman" w:cs="Times New Roman"/>
          <w:b/>
          <w:sz w:val="25"/>
          <w:szCs w:val="25"/>
        </w:rPr>
        <w:t>CDSL Ventures Limited (CVL)</w:t>
      </w:r>
      <w:r w:rsidRPr="0045530D">
        <w:rPr>
          <w:rFonts w:ascii="Times New Roman" w:hAnsi="Times New Roman" w:cs="Times New Roman"/>
          <w:sz w:val="25"/>
          <w:szCs w:val="25"/>
        </w:rPr>
        <w:t xml:space="preserve"> is a wholly owned subsidiary of CDSL and the 1st and largest KYC Registration Agency (KRA). CVL conceptualised, designed and implemented the KRA system in association with AMFI for all mutual funds in 2008. Currently, CVL has over 3.90 crore fully digitised KYC records which are uploaded and accessed by over 2700 intermediaries spread across the country. CVL also provides services relating to Registrar &amp; Share Transfer Agent (RTA), GST Suvidha Provider (GSP), Academic Depository and performing de-duplication of claims of Pradhan Mantri Jeevan Jyoti </w:t>
      </w:r>
      <w:proofErr w:type="spellStart"/>
      <w:r w:rsidRPr="0045530D">
        <w:rPr>
          <w:rFonts w:ascii="Times New Roman" w:hAnsi="Times New Roman" w:cs="Times New Roman"/>
          <w:sz w:val="25"/>
          <w:szCs w:val="25"/>
        </w:rPr>
        <w:t>Bima</w:t>
      </w:r>
      <w:proofErr w:type="spellEnd"/>
      <w:r w:rsidRPr="0045530D">
        <w:rPr>
          <w:rFonts w:ascii="Times New Roman" w:hAnsi="Times New Roman" w:cs="Times New Roman"/>
          <w:sz w:val="25"/>
          <w:szCs w:val="25"/>
        </w:rPr>
        <w:t xml:space="preserve"> </w:t>
      </w:r>
      <w:proofErr w:type="spellStart"/>
      <w:r w:rsidRPr="0045530D">
        <w:rPr>
          <w:rFonts w:ascii="Times New Roman" w:hAnsi="Times New Roman" w:cs="Times New Roman"/>
          <w:sz w:val="25"/>
          <w:szCs w:val="25"/>
        </w:rPr>
        <w:t>Yojna</w:t>
      </w:r>
      <w:proofErr w:type="spellEnd"/>
      <w:r w:rsidRPr="0045530D">
        <w:rPr>
          <w:rFonts w:ascii="Times New Roman" w:hAnsi="Times New Roman" w:cs="Times New Roman"/>
          <w:sz w:val="25"/>
          <w:szCs w:val="25"/>
        </w:rPr>
        <w:t>.</w:t>
      </w:r>
    </w:p>
    <w:p w14:paraId="4D7D2446" w14:textId="77777777" w:rsidR="00C01EEC" w:rsidRPr="0045530D" w:rsidRDefault="00C01EEC" w:rsidP="00C01EEC">
      <w:pPr>
        <w:numPr>
          <w:ilvl w:val="0"/>
          <w:numId w:val="2"/>
        </w:numPr>
        <w:spacing w:after="0" w:line="249" w:lineRule="auto"/>
        <w:ind w:hanging="360"/>
        <w:jc w:val="both"/>
        <w:rPr>
          <w:rFonts w:ascii="Times New Roman" w:hAnsi="Times New Roman" w:cs="Times New Roman"/>
          <w:sz w:val="25"/>
          <w:szCs w:val="25"/>
        </w:rPr>
      </w:pPr>
      <w:r w:rsidRPr="0045530D">
        <w:rPr>
          <w:rFonts w:ascii="Times New Roman" w:hAnsi="Times New Roman" w:cs="Times New Roman"/>
          <w:b/>
          <w:sz w:val="25"/>
          <w:szCs w:val="25"/>
        </w:rPr>
        <w:t>CDSL Insurance Repository Limited (CDSLIR)</w:t>
      </w:r>
      <w:r w:rsidRPr="0045530D">
        <w:rPr>
          <w:rFonts w:ascii="Times New Roman" w:hAnsi="Times New Roman" w:cs="Times New Roman"/>
          <w:sz w:val="25"/>
          <w:szCs w:val="25"/>
        </w:rPr>
        <w:t xml:space="preserve"> is a company registered under the Companies Act, 1956. CDSL IR has received registration certificate from Insurance Regulatory and Development Authority of India (IRDAI) to act as an ‘Insurance Repository’ under the Guidelines on Insurance repositories and electronic issuance of insurance policies dated 29th May 2015. </w:t>
      </w:r>
    </w:p>
    <w:p w14:paraId="54E56AAB" w14:textId="77777777" w:rsidR="00C01EEC" w:rsidRPr="0045530D" w:rsidRDefault="00C01EEC" w:rsidP="00C01EEC">
      <w:pPr>
        <w:numPr>
          <w:ilvl w:val="0"/>
          <w:numId w:val="2"/>
        </w:numPr>
        <w:spacing w:after="0" w:line="249" w:lineRule="auto"/>
        <w:ind w:hanging="360"/>
        <w:jc w:val="both"/>
        <w:rPr>
          <w:rFonts w:ascii="Times New Roman" w:hAnsi="Times New Roman" w:cs="Times New Roman"/>
          <w:sz w:val="25"/>
          <w:szCs w:val="25"/>
        </w:rPr>
      </w:pPr>
      <w:r w:rsidRPr="0045530D">
        <w:rPr>
          <w:rFonts w:ascii="Times New Roman" w:hAnsi="Times New Roman" w:cs="Times New Roman"/>
          <w:b/>
          <w:sz w:val="25"/>
          <w:szCs w:val="25"/>
        </w:rPr>
        <w:t xml:space="preserve">CDSL Commodity Repository Limited (CCRL) </w:t>
      </w:r>
      <w:r w:rsidRPr="0045530D">
        <w:rPr>
          <w:rFonts w:ascii="Times New Roman" w:hAnsi="Times New Roman" w:cs="Times New Roman"/>
          <w:sz w:val="25"/>
          <w:szCs w:val="25"/>
        </w:rPr>
        <w:t xml:space="preserve">allows the Farmer, Farmers Producer Organizations (FPOs), Manufacturers, etc., to obtain electronic warehouse receipts (negotiable or non-negotiable) [eNWRs or </w:t>
      </w:r>
      <w:proofErr w:type="spellStart"/>
      <w:r w:rsidRPr="0045530D">
        <w:rPr>
          <w:rFonts w:ascii="Times New Roman" w:hAnsi="Times New Roman" w:cs="Times New Roman"/>
          <w:sz w:val="25"/>
          <w:szCs w:val="25"/>
        </w:rPr>
        <w:t>eNNWRs</w:t>
      </w:r>
      <w:proofErr w:type="spellEnd"/>
      <w:r w:rsidRPr="0045530D">
        <w:rPr>
          <w:rFonts w:ascii="Times New Roman" w:hAnsi="Times New Roman" w:cs="Times New Roman"/>
          <w:sz w:val="25"/>
          <w:szCs w:val="25"/>
        </w:rPr>
        <w:t xml:space="preserve">] in a demat account against deposit of commodities in any of the warehouses registered with Warehousing Development and Regulatory Authority (WDRA). </w:t>
      </w:r>
    </w:p>
    <w:p w14:paraId="003A08C7" w14:textId="77777777" w:rsidR="00C01EEC" w:rsidRPr="0045530D" w:rsidRDefault="00C01EEC" w:rsidP="00C01EEC">
      <w:pPr>
        <w:numPr>
          <w:ilvl w:val="0"/>
          <w:numId w:val="2"/>
        </w:numPr>
        <w:spacing w:after="0" w:line="249" w:lineRule="auto"/>
        <w:ind w:hanging="360"/>
        <w:jc w:val="both"/>
        <w:rPr>
          <w:rFonts w:ascii="Times New Roman" w:hAnsi="Times New Roman" w:cs="Times New Roman"/>
          <w:b/>
          <w:sz w:val="25"/>
          <w:szCs w:val="25"/>
        </w:rPr>
      </w:pPr>
      <w:r w:rsidRPr="0045530D">
        <w:rPr>
          <w:rFonts w:ascii="Times New Roman" w:hAnsi="Times New Roman" w:cs="Times New Roman"/>
          <w:b/>
          <w:sz w:val="25"/>
          <w:szCs w:val="25"/>
        </w:rPr>
        <w:t xml:space="preserve">CDSL IFSC Limited (CIL) </w:t>
      </w:r>
      <w:r w:rsidRPr="0045530D">
        <w:rPr>
          <w:rFonts w:ascii="Times New Roman" w:hAnsi="Times New Roman" w:cs="Times New Roman"/>
          <w:bCs/>
          <w:sz w:val="25"/>
          <w:szCs w:val="25"/>
        </w:rPr>
        <w:t>is a company registered under the Companies Act, 2013 CDSL IL has received approval from International Financial Services centres Authority (IFSCA) to act as a ‘Foreign Depository’ to run the depository system as well as the bullion depository and any other ancillary activities as approved by IFSCA.</w:t>
      </w:r>
    </w:p>
    <w:p w14:paraId="4D6F67EC" w14:textId="77777777" w:rsidR="00C01EEC" w:rsidRPr="0045530D" w:rsidRDefault="00C01EEC" w:rsidP="00C01EEC">
      <w:pPr>
        <w:jc w:val="both"/>
        <w:rPr>
          <w:rFonts w:ascii="Times New Roman" w:hAnsi="Times New Roman" w:cs="Times New Roman"/>
          <w:sz w:val="25"/>
          <w:szCs w:val="25"/>
        </w:rPr>
      </w:pPr>
      <w:r w:rsidRPr="0045530D">
        <w:rPr>
          <w:rFonts w:ascii="Times New Roman" w:hAnsi="Times New Roman" w:cs="Times New Roman"/>
          <w:b/>
          <w:sz w:val="25"/>
          <w:szCs w:val="25"/>
        </w:rPr>
        <w:t xml:space="preserve"> </w:t>
      </w:r>
    </w:p>
    <w:p w14:paraId="45F2BA54" w14:textId="77777777" w:rsidR="00C01EEC" w:rsidRPr="0045530D" w:rsidRDefault="00C01EEC" w:rsidP="00C01EEC">
      <w:pPr>
        <w:ind w:left="-5"/>
        <w:jc w:val="both"/>
        <w:rPr>
          <w:rFonts w:ascii="Times New Roman" w:hAnsi="Times New Roman" w:cs="Times New Roman"/>
          <w:sz w:val="25"/>
          <w:szCs w:val="25"/>
        </w:rPr>
      </w:pPr>
      <w:r w:rsidRPr="0045530D">
        <w:rPr>
          <w:rFonts w:ascii="Times New Roman" w:hAnsi="Times New Roman" w:cs="Times New Roman"/>
          <w:b/>
          <w:sz w:val="25"/>
          <w:szCs w:val="25"/>
        </w:rPr>
        <w:t xml:space="preserve">Media Contacts </w:t>
      </w:r>
    </w:p>
    <w:tbl>
      <w:tblPr>
        <w:tblStyle w:val="TableGrid0"/>
        <w:tblW w:w="8909" w:type="dxa"/>
        <w:tblInd w:w="0" w:type="dxa"/>
        <w:tblLook w:val="04A0" w:firstRow="1" w:lastRow="0" w:firstColumn="1" w:lastColumn="0" w:noHBand="0" w:noVBand="1"/>
      </w:tblPr>
      <w:tblGrid>
        <w:gridCol w:w="5083"/>
        <w:gridCol w:w="3826"/>
      </w:tblGrid>
      <w:tr w:rsidR="00C01EEC" w:rsidRPr="0045530D" w14:paraId="408CCB49" w14:textId="77777777" w:rsidTr="000B5B7A">
        <w:trPr>
          <w:trHeight w:val="80"/>
        </w:trPr>
        <w:tc>
          <w:tcPr>
            <w:tcW w:w="5083" w:type="dxa"/>
            <w:tcBorders>
              <w:top w:val="nil"/>
              <w:left w:val="nil"/>
              <w:bottom w:val="nil"/>
              <w:right w:val="nil"/>
            </w:tcBorders>
          </w:tcPr>
          <w:p w14:paraId="0BE2F878" w14:textId="77777777" w:rsidR="00C01EEC" w:rsidRPr="0045530D" w:rsidRDefault="00C01EEC" w:rsidP="000B5B7A">
            <w:pPr>
              <w:spacing w:after="131" w:line="259" w:lineRule="auto"/>
              <w:jc w:val="both"/>
              <w:rPr>
                <w:rFonts w:ascii="Times New Roman" w:hAnsi="Times New Roman" w:cs="Times New Roman"/>
                <w:b/>
                <w:sz w:val="25"/>
                <w:szCs w:val="25"/>
              </w:rPr>
            </w:pPr>
            <w:r w:rsidRPr="0045530D">
              <w:rPr>
                <w:rFonts w:ascii="Times New Roman" w:hAnsi="Times New Roman" w:cs="Times New Roman"/>
                <w:b/>
                <w:sz w:val="25"/>
                <w:szCs w:val="25"/>
              </w:rPr>
              <w:t xml:space="preserve">Sandhya Dubey </w:t>
            </w:r>
          </w:p>
          <w:p w14:paraId="1D62BFCE" w14:textId="77777777" w:rsidR="00C01EEC" w:rsidRPr="0045530D" w:rsidRDefault="00C01EEC" w:rsidP="000B5B7A">
            <w:pPr>
              <w:spacing w:after="131" w:line="259" w:lineRule="auto"/>
              <w:jc w:val="both"/>
              <w:rPr>
                <w:rFonts w:ascii="Times New Roman" w:hAnsi="Times New Roman" w:cs="Times New Roman"/>
                <w:sz w:val="25"/>
                <w:szCs w:val="25"/>
              </w:rPr>
            </w:pPr>
            <w:r w:rsidRPr="0045530D">
              <w:rPr>
                <w:rFonts w:ascii="Times New Roman" w:hAnsi="Times New Roman" w:cs="Times New Roman"/>
                <w:color w:val="0000FF"/>
                <w:sz w:val="25"/>
                <w:szCs w:val="25"/>
                <w:u w:val="single" w:color="0000FF"/>
              </w:rPr>
              <w:t>sandhyad@cdslindia.com</w:t>
            </w:r>
            <w:r w:rsidRPr="0045530D">
              <w:rPr>
                <w:rFonts w:ascii="Times New Roman" w:hAnsi="Times New Roman" w:cs="Times New Roman"/>
                <w:sz w:val="25"/>
                <w:szCs w:val="25"/>
              </w:rPr>
              <w:t xml:space="preserve"> </w:t>
            </w:r>
          </w:p>
        </w:tc>
        <w:tc>
          <w:tcPr>
            <w:tcW w:w="3826" w:type="dxa"/>
            <w:tcBorders>
              <w:top w:val="nil"/>
              <w:left w:val="nil"/>
              <w:bottom w:val="nil"/>
              <w:right w:val="nil"/>
            </w:tcBorders>
          </w:tcPr>
          <w:p w14:paraId="7064FBC1" w14:textId="77777777" w:rsidR="00C01EEC" w:rsidRPr="0045530D" w:rsidRDefault="00C01EEC" w:rsidP="000B5B7A">
            <w:pPr>
              <w:spacing w:after="125" w:line="259" w:lineRule="auto"/>
              <w:jc w:val="both"/>
              <w:rPr>
                <w:rFonts w:ascii="Times New Roman" w:hAnsi="Times New Roman" w:cs="Times New Roman"/>
                <w:sz w:val="25"/>
                <w:szCs w:val="25"/>
              </w:rPr>
            </w:pPr>
            <w:r w:rsidRPr="0045530D">
              <w:rPr>
                <w:rFonts w:ascii="Times New Roman" w:hAnsi="Times New Roman" w:cs="Times New Roman"/>
                <w:b/>
                <w:sz w:val="25"/>
                <w:szCs w:val="25"/>
              </w:rPr>
              <w:t xml:space="preserve"> Banali Banerjee </w:t>
            </w:r>
          </w:p>
          <w:p w14:paraId="6D1B049C" w14:textId="77777777" w:rsidR="00C01EEC" w:rsidRPr="0045530D" w:rsidRDefault="00C01EEC" w:rsidP="000B5B7A">
            <w:pPr>
              <w:spacing w:after="125" w:line="259" w:lineRule="auto"/>
              <w:jc w:val="both"/>
              <w:rPr>
                <w:rFonts w:ascii="Times New Roman" w:hAnsi="Times New Roman" w:cs="Times New Roman"/>
                <w:sz w:val="25"/>
                <w:szCs w:val="25"/>
              </w:rPr>
            </w:pPr>
            <w:r w:rsidRPr="0045530D">
              <w:rPr>
                <w:rFonts w:ascii="Times New Roman" w:hAnsi="Times New Roman" w:cs="Times New Roman"/>
                <w:color w:val="0000FF"/>
                <w:sz w:val="25"/>
                <w:szCs w:val="25"/>
                <w:u w:val="single" w:color="0000FF"/>
              </w:rPr>
              <w:t>banali.banerjee@adfactorspr.com</w:t>
            </w:r>
            <w:r w:rsidRPr="0045530D">
              <w:rPr>
                <w:rFonts w:ascii="Times New Roman" w:hAnsi="Times New Roman" w:cs="Times New Roman"/>
                <w:sz w:val="25"/>
                <w:szCs w:val="25"/>
              </w:rPr>
              <w:t xml:space="preserve"> </w:t>
            </w:r>
          </w:p>
        </w:tc>
      </w:tr>
    </w:tbl>
    <w:p w14:paraId="07465538" w14:textId="77777777" w:rsidR="0021411B" w:rsidRPr="0045530D" w:rsidRDefault="0021411B" w:rsidP="0021411B">
      <w:pPr>
        <w:rPr>
          <w:rFonts w:ascii="Times New Roman" w:hAnsi="Times New Roman" w:cs="Times New Roman"/>
          <w:sz w:val="25"/>
          <w:szCs w:val="25"/>
        </w:rPr>
      </w:pPr>
    </w:p>
    <w:sectPr w:rsidR="0021411B" w:rsidRPr="0045530D" w:rsidSect="0045530D">
      <w:pgSz w:w="11906" w:h="16838"/>
      <w:pgMar w:top="709" w:right="1440" w:bottom="1135" w:left="1440" w:header="708" w:footer="708"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959"/>
    <w:multiLevelType w:val="hybridMultilevel"/>
    <w:tmpl w:val="FDEE4150"/>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5CE62B1F"/>
    <w:multiLevelType w:val="hybridMultilevel"/>
    <w:tmpl w:val="DFBE305C"/>
    <w:lvl w:ilvl="0" w:tplc="5BF4106C">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E4AD70">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28AD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909ED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AC0A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60C4C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4955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28B14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0AEC8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1B"/>
    <w:rsid w:val="00044927"/>
    <w:rsid w:val="001C38B6"/>
    <w:rsid w:val="0021411B"/>
    <w:rsid w:val="002A1A9C"/>
    <w:rsid w:val="00417F23"/>
    <w:rsid w:val="0045530D"/>
    <w:rsid w:val="004F7220"/>
    <w:rsid w:val="005C47DD"/>
    <w:rsid w:val="005E576D"/>
    <w:rsid w:val="005F7D38"/>
    <w:rsid w:val="0075094B"/>
    <w:rsid w:val="008C1E5D"/>
    <w:rsid w:val="008F304B"/>
    <w:rsid w:val="00991C49"/>
    <w:rsid w:val="00B62E94"/>
    <w:rsid w:val="00B822C8"/>
    <w:rsid w:val="00BD7577"/>
    <w:rsid w:val="00C0043C"/>
    <w:rsid w:val="00C01EEC"/>
    <w:rsid w:val="00D62312"/>
    <w:rsid w:val="00D976E8"/>
    <w:rsid w:val="00F62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BFCC"/>
  <w15:chartTrackingRefBased/>
  <w15:docId w15:val="{181647EF-D1A2-4345-BD84-BC3B8579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EEC"/>
    <w:pPr>
      <w:ind w:left="720"/>
      <w:contextualSpacing/>
    </w:pPr>
  </w:style>
  <w:style w:type="table" w:customStyle="1" w:styleId="TableGrid0">
    <w:name w:val="TableGrid"/>
    <w:rsid w:val="00C01EEC"/>
    <w:pPr>
      <w:spacing w:after="0" w:line="240" w:lineRule="auto"/>
    </w:pPr>
    <w:rPr>
      <w:rFonts w:eastAsiaTheme="minorEastAsia"/>
      <w:lang w:eastAsia="en-IN"/>
    </w:rPr>
    <w:tblPr>
      <w:tblCellMar>
        <w:top w:w="0" w:type="dxa"/>
        <w:left w:w="0" w:type="dxa"/>
        <w:bottom w:w="0" w:type="dxa"/>
        <w:right w:w="0" w:type="dxa"/>
      </w:tblCellMar>
    </w:tblPr>
  </w:style>
  <w:style w:type="paragraph" w:styleId="Revision">
    <w:name w:val="Revision"/>
    <w:hidden/>
    <w:uiPriority w:val="99"/>
    <w:semiHidden/>
    <w:rsid w:val="008C1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Dubey /MDCEO/L PAREL</dc:creator>
  <cp:keywords/>
  <dc:description/>
  <cp:lastModifiedBy>Sandhya Dubey</cp:lastModifiedBy>
  <cp:revision>2</cp:revision>
  <cp:lastPrinted>2022-02-05T07:22:00Z</cp:lastPrinted>
  <dcterms:created xsi:type="dcterms:W3CDTF">2022-02-28T14:51:00Z</dcterms:created>
  <dcterms:modified xsi:type="dcterms:W3CDTF">2022-02-28T14:51:00Z</dcterms:modified>
</cp:coreProperties>
</file>